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4A9A" w14:textId="77777777" w:rsidR="00D407D4" w:rsidRPr="00FD51BB" w:rsidRDefault="00FD51BB" w:rsidP="00FD51BB">
      <w:pPr>
        <w:pStyle w:val="Szvegtrzs"/>
        <w:spacing w:after="0" w:line="240" w:lineRule="auto"/>
        <w:jc w:val="center"/>
        <w:rPr>
          <w:b/>
          <w:bCs/>
        </w:rPr>
      </w:pPr>
      <w:r w:rsidRPr="00FD51BB">
        <w:rPr>
          <w:b/>
          <w:bCs/>
        </w:rPr>
        <w:t>Esztergom Város Önkormányzata Képviselő-testületének 44/2020 (XII.11.)</w:t>
      </w:r>
    </w:p>
    <w:p w14:paraId="6128D600" w14:textId="3B066279" w:rsidR="00D407D4" w:rsidRDefault="00FD51BB" w:rsidP="00FD51B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44/2020. (XII.11.) önkormányzati rendelete a városi címer, zászló és szóembléma alkotásáról, használatának rendjéről</w:t>
      </w:r>
    </w:p>
    <w:p w14:paraId="7EFC8323" w14:textId="77777777" w:rsidR="0024189C" w:rsidRDefault="0024189C" w:rsidP="00FD51BB">
      <w:pPr>
        <w:pStyle w:val="Szvegtrzs"/>
        <w:spacing w:after="0" w:line="240" w:lineRule="auto"/>
        <w:jc w:val="center"/>
        <w:rPr>
          <w:b/>
          <w:bCs/>
        </w:rPr>
      </w:pPr>
    </w:p>
    <w:p w14:paraId="62478309" w14:textId="6635DA58" w:rsidR="0024189C" w:rsidRPr="0024189C" w:rsidRDefault="0024189C" w:rsidP="0024189C">
      <w:pPr>
        <w:jc w:val="center"/>
        <w:rPr>
          <w:rFonts w:eastAsia="Times New Roman" w:cs="Times New Roman"/>
          <w:i/>
          <w:iCs/>
          <w:kern w:val="0"/>
          <w:lang w:bidi="ar-SA"/>
        </w:rPr>
      </w:pPr>
      <w:r w:rsidRPr="0024189C">
        <w:rPr>
          <w:rFonts w:eastAsia="Times New Roman" w:cs="Times New Roman"/>
          <w:i/>
          <w:iCs/>
          <w:kern w:val="0"/>
          <w:lang w:bidi="ar-SA"/>
        </w:rPr>
        <w:t xml:space="preserve">(Egységes szerkezetben az </w:t>
      </w:r>
      <w:r>
        <w:rPr>
          <w:rFonts w:eastAsia="Times New Roman" w:cs="Times New Roman"/>
          <w:i/>
          <w:iCs/>
          <w:kern w:val="0"/>
          <w:lang w:bidi="ar-SA"/>
        </w:rPr>
        <w:t>50/2021. (XII.16.)</w:t>
      </w:r>
      <w:r w:rsidRPr="0024189C">
        <w:rPr>
          <w:rFonts w:eastAsia="Times New Roman" w:cs="Times New Roman"/>
          <w:i/>
          <w:iCs/>
          <w:kern w:val="0"/>
          <w:lang w:bidi="ar-SA"/>
        </w:rPr>
        <w:t xml:space="preserve"> önkormányzati rendelettel)</w:t>
      </w:r>
    </w:p>
    <w:p w14:paraId="3DC544F6" w14:textId="77777777" w:rsidR="0024189C" w:rsidRDefault="0024189C" w:rsidP="00FD51BB">
      <w:pPr>
        <w:pStyle w:val="Szvegtrzs"/>
        <w:spacing w:after="0" w:line="240" w:lineRule="auto"/>
        <w:jc w:val="center"/>
        <w:rPr>
          <w:b/>
          <w:bCs/>
        </w:rPr>
      </w:pPr>
    </w:p>
    <w:p w14:paraId="76A6B8F4" w14:textId="77777777" w:rsidR="00D407D4" w:rsidRDefault="00FD51BB">
      <w:pPr>
        <w:pStyle w:val="Szvegtrzs"/>
        <w:spacing w:before="220" w:after="0" w:line="240" w:lineRule="auto"/>
        <w:jc w:val="both"/>
      </w:pPr>
      <w:r>
        <w:t>Esztergom Város Önkormányzat Képviselő-testületének – a katasztrófavédelemről és a hozzá kapcsolódó egyes törvények módosításáról szóló 2011. évi CXXVIII. törvény 46. § (4) bekezdése szerinti – hatáskörében eljáró Esztergom Város Önkormányzat Polgármestere a veszélyhelyzet kihirdetéséről szóló 478/2020. (XI.3.) Korm. rendelettel kihirdetett veszélyhelyzetben az Alaptörvény 32. cikk (2) bekezdésében meghatározott eredeti jogalkotói hatáskörében, az Alaptörvény 32. cikk (1) bekezdés a) pontjában meghatározott feladatkörében eljárva a következőket rendeli el:</w:t>
      </w:r>
    </w:p>
    <w:p w14:paraId="75126B9D" w14:textId="77777777" w:rsidR="00D407D4" w:rsidRDefault="00FD51B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címer és a zászló használatának rendje</w:t>
      </w:r>
    </w:p>
    <w:p w14:paraId="5EB7535B" w14:textId="77777777" w:rsidR="00D407D4" w:rsidRDefault="00FD51B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A05A47F" w14:textId="77777777" w:rsidR="00D407D4" w:rsidRDefault="00FD51BB">
      <w:pPr>
        <w:pStyle w:val="Szvegtrzs"/>
        <w:spacing w:after="0" w:line="240" w:lineRule="auto"/>
        <w:jc w:val="both"/>
      </w:pPr>
      <w:r>
        <w:t>(1) A címer, a zászló és a szóembléma leírását a rendelet 1. melléklete tartalmazza.</w:t>
      </w:r>
    </w:p>
    <w:p w14:paraId="05847F32" w14:textId="77777777" w:rsidR="00D407D4" w:rsidRDefault="00FD51BB">
      <w:pPr>
        <w:pStyle w:val="Szvegtrzs"/>
        <w:spacing w:before="240" w:after="0" w:line="240" w:lineRule="auto"/>
        <w:jc w:val="both"/>
      </w:pPr>
      <w:r>
        <w:t>(2) A városi címer és a szóembléma ábrázolását a rendelet 2. melléklete tartalmazza.</w:t>
      </w:r>
    </w:p>
    <w:p w14:paraId="47105996" w14:textId="77777777" w:rsidR="00D407D4" w:rsidRDefault="00FD51B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Korlátozó rendelkezések</w:t>
      </w:r>
    </w:p>
    <w:p w14:paraId="5949A0B7" w14:textId="77777777" w:rsidR="00D407D4" w:rsidRDefault="00FD51B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8A7626C" w14:textId="77777777" w:rsidR="00D407D4" w:rsidRDefault="00FD51BB">
      <w:pPr>
        <w:pStyle w:val="Szvegtrzs"/>
        <w:spacing w:after="0" w:line="240" w:lineRule="auto"/>
        <w:jc w:val="both"/>
      </w:pPr>
      <w:r>
        <w:t>(1) A címer és a zászló áruvédjegyként, pártok és csoportok politikai propagandájának részeként nem használható.</w:t>
      </w:r>
    </w:p>
    <w:p w14:paraId="4877B030" w14:textId="77777777" w:rsidR="00D407D4" w:rsidRDefault="00FD51BB">
      <w:pPr>
        <w:pStyle w:val="Szvegtrzs"/>
        <w:spacing w:before="240" w:after="0" w:line="240" w:lineRule="auto"/>
        <w:jc w:val="both"/>
      </w:pPr>
      <w:r>
        <w:t>(2) A címer és a zászló, mint díszítő és utaló jelképek felhasználása nem sértheti a város polgárainak érzelmeit.</w:t>
      </w:r>
    </w:p>
    <w:p w14:paraId="32AEEB18" w14:textId="77777777" w:rsidR="00D407D4" w:rsidRDefault="00FD51BB">
      <w:pPr>
        <w:pStyle w:val="Szvegtrzs"/>
        <w:spacing w:before="240" w:after="0" w:line="240" w:lineRule="auto"/>
        <w:jc w:val="both"/>
      </w:pPr>
      <w:r>
        <w:t>(3) A címert és a zászlót kizárólag hiteles alakjában, szerkezetében és jelképi elemeinek teljességében szabad felhasználni.</w:t>
      </w:r>
    </w:p>
    <w:p w14:paraId="7B7DC065" w14:textId="77777777" w:rsidR="00D407D4" w:rsidRDefault="00FD51BB">
      <w:pPr>
        <w:pStyle w:val="Szvegtrzs"/>
        <w:spacing w:before="240" w:after="0" w:line="240" w:lineRule="auto"/>
        <w:jc w:val="both"/>
      </w:pPr>
      <w:r>
        <w:t>(4) A címer egyes részletei különállóan nem alkalmazhatók.</w:t>
      </w:r>
    </w:p>
    <w:p w14:paraId="224AEA3D" w14:textId="77777777" w:rsidR="00D407D4" w:rsidRDefault="00FD51BB">
      <w:pPr>
        <w:pStyle w:val="Szvegtrzs"/>
        <w:spacing w:before="240" w:after="0" w:line="240" w:lineRule="auto"/>
        <w:jc w:val="both"/>
      </w:pPr>
      <w:r>
        <w:t>(5) A címert csak olyan mértékig szabad kicsinyíteni, hogy az a részletekre nézve se szegényítse vagy torzítsa a hiteles ábrázolást. Többszínű megjelenítés esetén a címer előírt színezésétől eltérni nem szabad.</w:t>
      </w:r>
    </w:p>
    <w:p w14:paraId="2F08F044" w14:textId="77777777" w:rsidR="00D407D4" w:rsidRDefault="00FD51BB">
      <w:pPr>
        <w:pStyle w:val="Szvegtrzs"/>
        <w:spacing w:before="240" w:after="0" w:line="240" w:lineRule="auto"/>
        <w:jc w:val="both"/>
      </w:pPr>
      <w:r>
        <w:t>(6) A zászló előírt színezése minden ábrázolásban kötelező.</w:t>
      </w:r>
    </w:p>
    <w:p w14:paraId="04F62CD6" w14:textId="77777777" w:rsidR="00D407D4" w:rsidRDefault="00FD51BB">
      <w:pPr>
        <w:pStyle w:val="Szvegtrzs"/>
        <w:spacing w:before="240" w:after="0" w:line="240" w:lineRule="auto"/>
        <w:jc w:val="both"/>
      </w:pPr>
      <w:r>
        <w:t>(7) A városi zászló használata a köztársasági zászló használatát nem helyettesítheti.</w:t>
      </w:r>
    </w:p>
    <w:p w14:paraId="7322AFD5" w14:textId="77777777" w:rsidR="00D407D4" w:rsidRDefault="00FD51BB">
      <w:pPr>
        <w:pStyle w:val="Szvegtrzs"/>
        <w:spacing w:before="240" w:after="0" w:line="240" w:lineRule="auto"/>
        <w:jc w:val="both"/>
      </w:pPr>
      <w:r>
        <w:t>(8) A (4) – (6) bekezdésekben leírt korlátozások alól kivételt képez a 4. § (1) bekezdésében meghatározott felhasználói kör.</w:t>
      </w:r>
    </w:p>
    <w:p w14:paraId="0174C75A" w14:textId="77777777" w:rsidR="0024189C" w:rsidRDefault="0024189C">
      <w:pPr>
        <w:pStyle w:val="Szvegtrzs"/>
        <w:spacing w:before="240" w:after="240" w:line="240" w:lineRule="auto"/>
        <w:jc w:val="center"/>
        <w:rPr>
          <w:b/>
          <w:bCs/>
        </w:rPr>
      </w:pPr>
    </w:p>
    <w:p w14:paraId="28249D42" w14:textId="77777777" w:rsidR="0024189C" w:rsidRDefault="0024189C">
      <w:pPr>
        <w:pStyle w:val="Szvegtrzs"/>
        <w:spacing w:before="240" w:after="240" w:line="240" w:lineRule="auto"/>
        <w:jc w:val="center"/>
        <w:rPr>
          <w:b/>
          <w:bCs/>
        </w:rPr>
      </w:pPr>
    </w:p>
    <w:p w14:paraId="14C07106" w14:textId="781065F7" w:rsidR="00D407D4" w:rsidRDefault="00FD51B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14:paraId="35BCA35C" w14:textId="77777777" w:rsidR="00D407D4" w:rsidRDefault="00FD51BB">
      <w:pPr>
        <w:pStyle w:val="Szvegtrzs"/>
        <w:spacing w:after="0" w:line="240" w:lineRule="auto"/>
        <w:jc w:val="both"/>
      </w:pPr>
      <w:r>
        <w:t>(1) A címer és a zászló levélpapíron, jelvényen, emblémában való használatára, a címer ábrázolására hivatalos névtáblán és pecséten magánszemélyek, valamint a következő állami, önkormányzati, gazdasági és társadalmi szervezetek kaphatnak engedélyt:</w:t>
      </w:r>
    </w:p>
    <w:p w14:paraId="20D3D265" w14:textId="77777777" w:rsidR="00D407D4" w:rsidRDefault="00FD51B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gazdasági szervezetek, melyekben az önkormányzat tulajdoni részesedése legalább 50 %;</w:t>
      </w:r>
    </w:p>
    <w:p w14:paraId="793B3B96" w14:textId="77777777" w:rsidR="00D407D4" w:rsidRDefault="00FD51B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azok az esztergomi székhelyű szervezetek, intézmények, egyesületek, társaságok, alapítványok, amelyek alapszabályuk szerint környezet- és városvédő, helyi hagyományokat, bel- és külföldi kapcsolatokat ápoló, tudományos, közművelődési, közoktatási, művészeti, sport, szociális, karitatív, egészségügyi tevékenységet folytatnak;</w:t>
      </w:r>
    </w:p>
    <w:p w14:paraId="7069F3F5" w14:textId="77777777" w:rsidR="00D407D4" w:rsidRDefault="00FD51B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esztergomi székhelyű idegenfogalmi szervezetek;</w:t>
      </w:r>
    </w:p>
    <w:p w14:paraId="2BC0F19F" w14:textId="77777777" w:rsidR="00D407D4" w:rsidRDefault="00FD51B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könyv- és folyóirat kiadással, nyomdai előállítással, </w:t>
      </w:r>
      <w:proofErr w:type="spellStart"/>
      <w:r>
        <w:t>audio</w:t>
      </w:r>
      <w:proofErr w:type="spellEnd"/>
      <w:r>
        <w:t xml:space="preserve">-, és </w:t>
      </w:r>
      <w:proofErr w:type="spellStart"/>
      <w:r>
        <w:t>videoeszköz</w:t>
      </w:r>
      <w:proofErr w:type="spellEnd"/>
      <w:r>
        <w:t xml:space="preserve"> előállítással foglalkozó esztergomi székhelyű szervezetek.</w:t>
      </w:r>
    </w:p>
    <w:p w14:paraId="24021EBB" w14:textId="77777777" w:rsidR="00D407D4" w:rsidRDefault="00FD51B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Az engedélyhez nem kötött használat köre</w:t>
      </w:r>
    </w:p>
    <w:p w14:paraId="0061A7BB" w14:textId="77777777" w:rsidR="00D407D4" w:rsidRDefault="00FD51B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D6C6276" w14:textId="77777777" w:rsidR="00D407D4" w:rsidRDefault="00FD51BB">
      <w:pPr>
        <w:pStyle w:val="Szvegtrzs"/>
        <w:spacing w:after="0" w:line="240" w:lineRule="auto"/>
        <w:jc w:val="both"/>
      </w:pPr>
      <w:r>
        <w:t>(1) A 2. § (4)-(6) bekezdéseinek rendelkezései nem kívánják korlátozni a művészeti ábrázolásban érvényesíthető alkotói szabadságot. Az egyedinek számító képző- és iparművészeti alkotások körében a címer és a zászló használata nem engedélyköteles.</w:t>
      </w:r>
    </w:p>
    <w:p w14:paraId="020A252F" w14:textId="77777777" w:rsidR="00D407D4" w:rsidRDefault="00FD51BB">
      <w:pPr>
        <w:pStyle w:val="Szvegtrzs"/>
        <w:spacing w:before="240" w:after="0" w:line="240" w:lineRule="auto"/>
        <w:jc w:val="both"/>
      </w:pPr>
      <w:r>
        <w:t>(2) Kereskedelmi célú felhasználás tekintetében az engedélyezési kötelezettség alól mentesülnek a tájékoztatás és az idegenforgalom, a művészeti, tudományos és ismeretterjesztő irodalom sajtótermékeinek (könyv, füzet, kazetta, elektronikus adathordozó) árusítása, reklámozása, propagálása.</w:t>
      </w:r>
    </w:p>
    <w:p w14:paraId="5A41358B" w14:textId="77777777" w:rsidR="00D407D4" w:rsidRDefault="00FD51BB">
      <w:pPr>
        <w:pStyle w:val="Szvegtrzs"/>
        <w:spacing w:before="240" w:after="0" w:line="240" w:lineRule="auto"/>
        <w:jc w:val="both"/>
      </w:pPr>
      <w:r>
        <w:t>(3) A városi címert és a zászlót engedély nélkül használhatják az önkormányzat szervei, intézményei, alapítványai.</w:t>
      </w:r>
    </w:p>
    <w:p w14:paraId="12AFFB8E" w14:textId="77777777" w:rsidR="00D407D4" w:rsidRDefault="00FD51B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Az engedélyezési eljárás</w:t>
      </w:r>
    </w:p>
    <w:p w14:paraId="045229D7" w14:textId="77777777" w:rsidR="00D407D4" w:rsidRDefault="00FD51B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F1BD9DF" w14:textId="77777777" w:rsidR="00D407D4" w:rsidRDefault="00FD51BB">
      <w:pPr>
        <w:pStyle w:val="Szvegtrzs"/>
        <w:spacing w:after="0" w:line="240" w:lineRule="auto"/>
        <w:jc w:val="both"/>
      </w:pPr>
      <w:r>
        <w:t>(1) A felhasználás, alkalmazás, előállítás, forgalmazás, iránti kérelmet írásban kell benyújtani a polgármesterhez.</w:t>
      </w:r>
    </w:p>
    <w:p w14:paraId="4A8225C4" w14:textId="77777777" w:rsidR="00D407D4" w:rsidRDefault="00FD51BB">
      <w:pPr>
        <w:pStyle w:val="Szvegtrzs"/>
        <w:spacing w:before="240" w:after="0" w:line="240" w:lineRule="auto"/>
        <w:jc w:val="both"/>
      </w:pPr>
      <w:r>
        <w:t>(2) A kérelemnek tartalmaznia kell a felhasználás célját, - a kivitelezés formájára, anyagára, méreteire, a tervezett mennyiségre, darabszámra, példányszámra vonatkozó adatokat, a forgalmazás módját. A kérelemhez csatolni kell a tervrajzot, színes fényképet, makettet vagy mintapéldányt.</w:t>
      </w:r>
    </w:p>
    <w:p w14:paraId="7DEF9D4D" w14:textId="77777777" w:rsidR="00D407D4" w:rsidRDefault="00FD51BB">
      <w:pPr>
        <w:pStyle w:val="Szvegtrzs"/>
        <w:spacing w:before="240" w:after="0" w:line="240" w:lineRule="auto"/>
        <w:jc w:val="both"/>
      </w:pPr>
      <w:r>
        <w:t>(3) Az engedélyt a polgármester adja ki a kérelmező által megjelölt időtartamra.</w:t>
      </w:r>
    </w:p>
    <w:p w14:paraId="6C728FA7" w14:textId="77777777" w:rsidR="00D407D4" w:rsidRDefault="00FD51B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Kötelező használat</w:t>
      </w:r>
    </w:p>
    <w:p w14:paraId="01FDDD1A" w14:textId="77777777" w:rsidR="00D407D4" w:rsidRDefault="00FD51B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0317E36C" w14:textId="77777777" w:rsidR="00D407D4" w:rsidRDefault="00FD51BB">
      <w:pPr>
        <w:pStyle w:val="Szvegtrzs"/>
        <w:spacing w:after="0" w:line="240" w:lineRule="auto"/>
        <w:jc w:val="both"/>
      </w:pPr>
      <w:r>
        <w:t>(1) A városi címer és zászló állandó elhelyezése kötelező abban a teremben, ahol a képviselő-testület rendszeresen ülésezik.</w:t>
      </w:r>
    </w:p>
    <w:p w14:paraId="467C69D2" w14:textId="77777777" w:rsidR="00D407D4" w:rsidRDefault="00FD51BB">
      <w:pPr>
        <w:pStyle w:val="Szvegtrzs"/>
        <w:spacing w:before="240" w:after="0" w:line="240" w:lineRule="auto"/>
        <w:jc w:val="both"/>
      </w:pPr>
      <w:r>
        <w:t>(2) A városi címert, valamint zászlót az önkormányzat szervei kapcsolat- és rendezvényszervező tevékenységük során használják a következők szerint:</w:t>
      </w:r>
    </w:p>
    <w:p w14:paraId="2DF487FC" w14:textId="77777777" w:rsidR="00D407D4" w:rsidRDefault="00FD51B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 xml:space="preserve">fontosabb dokumentumok - munkatervek, programok, beszámolók, rendeletek - címlapján, felhívások, </w:t>
      </w:r>
      <w:proofErr w:type="spellStart"/>
      <w:r>
        <w:t>közmeghallgatások</w:t>
      </w:r>
      <w:proofErr w:type="spellEnd"/>
      <w:r>
        <w:t>, kiemelt jelentőségű vagy ünnepi ülések meghívóin;</w:t>
      </w:r>
    </w:p>
    <w:p w14:paraId="1911938F" w14:textId="77777777" w:rsidR="00D407D4" w:rsidRDefault="00FD51B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testvérváros jelképeivel együtt, a belföldi és nemzetközi kapcsolatokban, a velük kötött megállapodásokon és szerződéseken, cserelátogatásokon, protokolláris, kulturális, sport- és egyéb rendezvényeken, kiadványokon;</w:t>
      </w:r>
    </w:p>
    <w:p w14:paraId="52569397" w14:textId="77777777" w:rsidR="00D407D4" w:rsidRDefault="00FD51B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 és szervei által alapított kitüntetéseken, díszokleveleken, emléklapokon, érméken és tárgyakon;</w:t>
      </w:r>
    </w:p>
    <w:p w14:paraId="5E68DC00" w14:textId="77777777" w:rsidR="00D407D4" w:rsidRDefault="00FD51B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önkormányzat és szervei által kezdeményezett, illetve támogatott hagyományőrző vagy hagyományteremtő városi ünnepségeken, kiemelt jelentőségű rendezvényeken, fesztiválokon, kiállításokon és ezek propaganda anyagain.</w:t>
      </w:r>
    </w:p>
    <w:p w14:paraId="77CCC529" w14:textId="77777777" w:rsidR="00D407D4" w:rsidRDefault="00FD51BB">
      <w:pPr>
        <w:pStyle w:val="Szvegtrzs"/>
        <w:spacing w:before="240" w:after="0" w:line="240" w:lineRule="auto"/>
        <w:jc w:val="both"/>
      </w:pPr>
      <w:r>
        <w:t>(3) A városi címer és zászló célszerű és méltó használatáról (ábrázolásáról, kivitelezéséről, elhelyezéséről) az (1)-(3) bekezdésekben meghatározott feladatokról az Esztergomi Közös Önkormányzati Hivatal gondoskodik.</w:t>
      </w:r>
    </w:p>
    <w:p w14:paraId="05B4BBF2" w14:textId="77777777" w:rsidR="00D407D4" w:rsidRDefault="00FD51B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városi címer használata hivatalos pecséteken</w:t>
      </w:r>
    </w:p>
    <w:p w14:paraId="019AE4BF" w14:textId="77777777" w:rsidR="00D407D4" w:rsidRDefault="00FD51B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E461ED9" w14:textId="77777777" w:rsidR="00D407D4" w:rsidRDefault="00FD51BB">
      <w:pPr>
        <w:pStyle w:val="Szvegtrzs"/>
        <w:spacing w:after="0" w:line="240" w:lineRule="auto"/>
        <w:jc w:val="both"/>
      </w:pPr>
      <w:r>
        <w:t>(1) A városi címert hivatalos pecsétjükön - a 2. §-ban előírt korlátozások megtartásával - a 4. § (3) bekezdésben meghatározott szervek, a 3. § (1) bekezdésben rögzített engedéllyel használhatják.</w:t>
      </w:r>
    </w:p>
    <w:p w14:paraId="531A2BCC" w14:textId="77777777" w:rsidR="00D407D4" w:rsidRDefault="00FD51BB">
      <w:pPr>
        <w:pStyle w:val="Szvegtrzs"/>
        <w:spacing w:before="240" w:after="0" w:line="240" w:lineRule="auto"/>
        <w:jc w:val="both"/>
      </w:pPr>
      <w:r>
        <w:t xml:space="preserve">(2) A pecsétek formája körbélyegző, amelyeken a városi címert a pecséttulajdonos hivatalos megnevezésének kell </w:t>
      </w:r>
      <w:proofErr w:type="spellStart"/>
      <w:r>
        <w:t>körbefognia</w:t>
      </w:r>
      <w:proofErr w:type="spellEnd"/>
      <w:r>
        <w:t>.</w:t>
      </w:r>
    </w:p>
    <w:p w14:paraId="2E0F0298" w14:textId="77777777" w:rsidR="00D407D4" w:rsidRDefault="00FD51BB">
      <w:pPr>
        <w:pStyle w:val="Szvegtrzs"/>
        <w:spacing w:before="240" w:after="0" w:line="240" w:lineRule="auto"/>
        <w:jc w:val="both"/>
      </w:pPr>
      <w:r>
        <w:t>(3) A bélyegzőn a városcímer a körformához alkalmazva a befoglaló címerpajzs nélkül is ábrázolható.</w:t>
      </w:r>
    </w:p>
    <w:p w14:paraId="10E35C56" w14:textId="77777777" w:rsidR="00D407D4" w:rsidRDefault="00FD51B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Az önkormányzat díszpecsétje</w:t>
      </w:r>
    </w:p>
    <w:p w14:paraId="7D59FDEB" w14:textId="77777777" w:rsidR="00D407D4" w:rsidRDefault="00FD51B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006F26CC" w14:textId="77777777" w:rsidR="00D407D4" w:rsidRDefault="00FD51BB">
      <w:pPr>
        <w:pStyle w:val="Szvegtrzs"/>
        <w:spacing w:after="0" w:line="240" w:lineRule="auto"/>
        <w:jc w:val="both"/>
      </w:pPr>
      <w:r>
        <w:t xml:space="preserve">(1) Az önkormányzat díszpecsétje: a városcímer ábrázolása vésett fém pecsétnyomón, amely viaszlenyomat készítésére alkalmas. A címerkép körirata: </w:t>
      </w:r>
      <w:r>
        <w:rPr>
          <w:b/>
          <w:bCs/>
        </w:rPr>
        <w:t>ESZTERGOM VÁROS PECSÉTJE</w:t>
      </w:r>
    </w:p>
    <w:p w14:paraId="43300E7D" w14:textId="77777777" w:rsidR="00D407D4" w:rsidRDefault="00FD51BB">
      <w:pPr>
        <w:pStyle w:val="Szvegtrzs"/>
        <w:spacing w:before="240" w:after="0" w:line="240" w:lineRule="auto"/>
        <w:jc w:val="both"/>
      </w:pPr>
      <w:r>
        <w:t>(2) Az (1) bekezdésben leírt díszpecsét kizárólag</w:t>
      </w:r>
    </w:p>
    <w:p w14:paraId="25A8BBF6" w14:textId="77777777" w:rsidR="00D407D4" w:rsidRDefault="00FD51B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díszpolgári okleveleken;</w:t>
      </w:r>
    </w:p>
    <w:p w14:paraId="553F968C" w14:textId="77777777" w:rsidR="00D407D4" w:rsidRDefault="00FD51B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belföldi és nemzetközi kapcsolatok tekintetében kötött jelentős szerződéseken és megállapodásokon,</w:t>
      </w:r>
    </w:p>
    <w:p w14:paraId="037F4BF5" w14:textId="77777777" w:rsidR="00D407D4" w:rsidRDefault="00FD51B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alapító, adományozó vagy elfogadó okiratokon használható.</w:t>
      </w:r>
    </w:p>
    <w:p w14:paraId="4591BA57" w14:textId="77777777" w:rsidR="00D407D4" w:rsidRDefault="00FD51B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A szóembléma (</w:t>
      </w:r>
      <w:proofErr w:type="spellStart"/>
      <w:r>
        <w:rPr>
          <w:b/>
          <w:bCs/>
        </w:rPr>
        <w:t>logo</w:t>
      </w:r>
      <w:proofErr w:type="spellEnd"/>
      <w:r>
        <w:rPr>
          <w:b/>
          <w:bCs/>
        </w:rPr>
        <w:t>) használatának rendje</w:t>
      </w:r>
    </w:p>
    <w:p w14:paraId="02A66843" w14:textId="77777777" w:rsidR="00D407D4" w:rsidRDefault="00FD51B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44FA7ED9" w14:textId="77777777" w:rsidR="00D407D4" w:rsidRDefault="00FD51BB">
      <w:pPr>
        <w:pStyle w:val="Szvegtrzs"/>
        <w:spacing w:after="0" w:line="240" w:lineRule="auto"/>
        <w:jc w:val="both"/>
      </w:pPr>
      <w:r>
        <w:t>(1) A szóembléma Esztergomhoz kötődő termékeken, a városhoz kapcsolódó szolgáltatások alkalmával a városarculati kézikönyv, valamint jelen rendelet 2. melléklete szerinti színben és formában engedéllyel használható.</w:t>
      </w:r>
    </w:p>
    <w:p w14:paraId="58E120A0" w14:textId="77777777" w:rsidR="00D407D4" w:rsidRDefault="00FD51BB">
      <w:pPr>
        <w:pStyle w:val="Szvegtrzs"/>
        <w:spacing w:before="240" w:after="0" w:line="240" w:lineRule="auto"/>
        <w:jc w:val="both"/>
      </w:pPr>
      <w:r>
        <w:t>(2) A szóembléma használata iránti kérelmet írásban kell benyújtani a polgármesterhez. A szóembléma használata iránti engedélyt a polgármester adja ki a kérelmező által meghatározott időtartamra.</w:t>
      </w:r>
    </w:p>
    <w:p w14:paraId="4FAD8A24" w14:textId="77777777" w:rsidR="00D407D4" w:rsidRDefault="00FD51B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9. Az engedély nélküli vagy jogellenes használat következményei</w:t>
      </w:r>
    </w:p>
    <w:p w14:paraId="4F99761F" w14:textId="77777777" w:rsidR="00D407D4" w:rsidRDefault="00FD51B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  <w:r>
        <w:rPr>
          <w:rStyle w:val="FootnoteAnchor"/>
          <w:b/>
          <w:bCs/>
        </w:rPr>
        <w:footnoteReference w:id="1"/>
      </w:r>
    </w:p>
    <w:p w14:paraId="4D556471" w14:textId="77777777" w:rsidR="00D407D4" w:rsidRDefault="00FD51B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10. Záró rendelkezések</w:t>
      </w:r>
    </w:p>
    <w:p w14:paraId="5FFB3371" w14:textId="77777777" w:rsidR="00D407D4" w:rsidRDefault="00FD51B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42F16193" w14:textId="77777777" w:rsidR="00D407D4" w:rsidRDefault="00FD51BB">
      <w:pPr>
        <w:pStyle w:val="Szvegtrzs"/>
        <w:spacing w:after="0" w:line="240" w:lineRule="auto"/>
        <w:jc w:val="both"/>
      </w:pPr>
      <w:r>
        <w:t>(1) Ez a rendelet kihirdetését követő napon lép hatályba.</w:t>
      </w:r>
    </w:p>
    <w:p w14:paraId="413910FB" w14:textId="77777777" w:rsidR="00D407D4" w:rsidRDefault="00FD51BB">
      <w:pPr>
        <w:pStyle w:val="Szvegtrzs"/>
        <w:spacing w:before="240" w:after="0" w:line="240" w:lineRule="auto"/>
        <w:jc w:val="both"/>
      </w:pPr>
      <w:r>
        <w:t>(2) Hatályát veszti a városi címer, zászló és szóembléma alkotásáról, használatának rendjéről szóló 23/2014. (XII. 3.) önkormányzati rendelet.</w:t>
      </w:r>
      <w:r>
        <w:br w:type="page"/>
      </w:r>
    </w:p>
    <w:p w14:paraId="551ECF25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jc w:val="right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b/>
          <w:bCs/>
          <w:i/>
          <w:iCs/>
          <w:kern w:val="0"/>
          <w:szCs w:val="20"/>
          <w:lang w:eastAsia="hu-HU" w:bidi="ar-SA"/>
        </w:rPr>
        <w:lastRenderedPageBreak/>
        <w:t>1. melléklet a 44/2020.(XII.11.) önkormányzati rendelethez</w:t>
      </w:r>
    </w:p>
    <w:p w14:paraId="19FDA5B2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32CA5CAE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jc w:val="center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b/>
          <w:bCs/>
          <w:kern w:val="0"/>
          <w:szCs w:val="20"/>
          <w:lang w:eastAsia="hu-HU" w:bidi="ar-SA"/>
        </w:rPr>
        <w:t>I.</w:t>
      </w:r>
    </w:p>
    <w:p w14:paraId="18524FD6" w14:textId="77777777" w:rsidR="0024189C" w:rsidRPr="0024189C" w:rsidRDefault="0024189C" w:rsidP="0024189C">
      <w:pPr>
        <w:keepNext/>
        <w:widowControl w:val="0"/>
        <w:numPr>
          <w:ilvl w:val="4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4"/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b/>
          <w:bCs/>
          <w:kern w:val="0"/>
          <w:szCs w:val="20"/>
          <w:lang w:eastAsia="hu-HU" w:bidi="ar-SA"/>
        </w:rPr>
        <w:t>ESZTERGOM VÁROS CÍMERE</w:t>
      </w:r>
    </w:p>
    <w:p w14:paraId="28CD894E" w14:textId="77777777" w:rsidR="0024189C" w:rsidRPr="0024189C" w:rsidRDefault="0024189C" w:rsidP="0024189C">
      <w:pPr>
        <w:widowControl w:val="0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70193087" w14:textId="77777777" w:rsidR="0024189C" w:rsidRPr="0024189C" w:rsidRDefault="0024189C" w:rsidP="0024189C">
      <w:pPr>
        <w:keepNext/>
        <w:widowControl w:val="0"/>
        <w:numPr>
          <w:ilvl w:val="4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4"/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  <w:t>A címer történelmi előzményei, hitelessége</w:t>
      </w:r>
    </w:p>
    <w:p w14:paraId="116797EB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-11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A címer minden formai és szerkezeti jellemzője, valamint színhasználata történetileg hiteles, </w:t>
      </w:r>
      <w:proofErr w:type="spellStart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heraldikailag</w:t>
      </w:r>
      <w:proofErr w:type="spellEnd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igazolható. Ugyanez vonatkozik jelképi elemeire is. - A címer a legrégibb magyar városi pecsétnek, Esztergom Árpád-kori kettős, - úgynevezett </w:t>
      </w:r>
      <w:proofErr w:type="spellStart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latinus</w:t>
      </w:r>
      <w:proofErr w:type="spellEnd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- pecsétjének ábráiból, legkésőbb a XIV. század elején alakult ki, </w:t>
      </w:r>
      <w:proofErr w:type="spellStart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olymódon</w:t>
      </w:r>
      <w:proofErr w:type="spellEnd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, hogy a XIII. századi pecsét elő- és hátlap képét egyesítették: a stilizált városkép alá helyezték az Árpádok vágásos címerpajzsát. (Az eredeti pecsétnyomó a helyi Balassa Bálint Múzeum tulajdonában van; a kettős pecsét eredeti nyomóformáit 1814 óta a Nemzeti Múzeum őrzi).</w:t>
      </w:r>
    </w:p>
    <w:p w14:paraId="4E3BC300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A címer legjellegzetesebb vonásaiban megegyezik azzal a márványcímerrel, amely 1773 óta a Városháza főhomlokzatát díszíti az erkély fölötti timpanonban. </w:t>
      </w:r>
    </w:p>
    <w:p w14:paraId="65B4AC6B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jc w:val="both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5F476168" w14:textId="77777777" w:rsidR="0024189C" w:rsidRPr="0024189C" w:rsidRDefault="0024189C" w:rsidP="0024189C">
      <w:pPr>
        <w:widowControl w:val="0"/>
        <w:tabs>
          <w:tab w:val="left" w:pos="424"/>
        </w:tabs>
        <w:suppressAutoHyphens w:val="0"/>
        <w:overflowPunct w:val="0"/>
        <w:autoSpaceDE w:val="0"/>
        <w:autoSpaceDN w:val="0"/>
        <w:adjustRightInd w:val="0"/>
        <w:ind w:left="-11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  <w:t>A címer szerkezete, formája, színezése</w:t>
      </w: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</w:t>
      </w:r>
    </w:p>
    <w:p w14:paraId="5070B922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-11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Alakjára nézve körformába szerkesztett címerkép, kikerekített oldalú, hegyes talpú pajzsban. E befoglaló címerpajzs egy vízszintes vágással megosztva, két mezőre tagolódik. A képzeletbeli függőleges tengely két oldalán ugyanazok a képi elemek egymással tükör-szimmetriában vannak ábrázolva. A címerkép színezése az 1725-ös kiváltságlevél meghatározása szerint: kék-fehér (ezüst) - piros (vörös) - arany. </w:t>
      </w:r>
    </w:p>
    <w:p w14:paraId="0F7B2BD7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jc w:val="both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034D8C75" w14:textId="77777777" w:rsidR="0024189C" w:rsidRPr="0024189C" w:rsidRDefault="0024189C" w:rsidP="0024189C">
      <w:pPr>
        <w:widowControl w:val="0"/>
        <w:tabs>
          <w:tab w:val="left" w:pos="424"/>
        </w:tabs>
        <w:suppressAutoHyphens w:val="0"/>
        <w:overflowPunct w:val="0"/>
        <w:autoSpaceDE w:val="0"/>
        <w:autoSpaceDN w:val="0"/>
        <w:adjustRightInd w:val="0"/>
        <w:ind w:left="-11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  <w:t>A címer képi elemeinek leírása</w:t>
      </w: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</w:t>
      </w:r>
    </w:p>
    <w:p w14:paraId="51122491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-11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A vágott címerpajzs alsó mezőjében fehér kockakőből rakott várfalra helyezve az Árpádok címerpajzsa látható: vörös alapon négy fehér (ezüst) pólya. E pajzs két oldalán a falban egy-egy íves lőrés. A várfal teteje vörös téglasorral van burkolva. - A befoglaló külső címerpajzsot és a várfalra helyezett belső címert egyaránt keskeny arany szegély emeli ki.</w:t>
      </w:r>
    </w:p>
    <w:p w14:paraId="4011B422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A címer felső mezőjében kék alapon fehér (ezüst) - koragótikusan stilizált - városkép: előterében városfal, megerősítve négy, piros tetős buzogány-toronnyal. A két szélső tornyot a belsőkkel összekötő alacsonyabb falszakaszok tetején pártás mellvéd; a két belső tornyot - velük azonos magasságban - a kapuerőd szintén piros tetős fala köti össze. A két szélső torony csúcsán egy-egy arany kereszt, a két belsőén egy-egy kör alakú arany tetődísz. Mind a négy torony középrészén egy-egy hosszúkás lőrés, tetőzetük alatt két-két kisebb ablaknyílás. A kapuerőd falán felül két nagyobb, íves tetejű ablaknyílás, a főkapu ívének két oldalán (a felvonóhíd-láncok számára) egy-egy kör alakú nyílás látható. Kétoldalt, a pártás városfal-szakaszokban egy-egy kisebb íves kapunyílás; a két belső torony között a díszesebb ívű főkapu, félig felhúzott rostéllyal. - A városfalon belül a kapuerőd mögül kiemelkedő palotaépület látható, magasabb központi részét két szárnyépület fogja közre. Mindhárom piros tetőzetű, a középső tetőn három, a két oldalépület tetőcsúcsain egy-egy kör alakú arany tetődísz. </w:t>
      </w:r>
    </w:p>
    <w:p w14:paraId="02384496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A központi kiemelkedő homlokzaton nagy, díszes ablaknyílás. Ennek csúcsíve mellett kétoldalt egy-egy kisebb kör alakú ablaknyílás. A szárnyépületek homlokzatát további öt-öt nyílás tagolja: a széleken felül egy-egy kör alakú tetőablak, alattuk egy-egy hosszú, keskeny páros nyílás, ezek alatt egy-egy nagyobb téglalap alakú, a központi épületrész melletti palotafalakban pedig egy-egy lóhere-ablak.</w:t>
      </w:r>
    </w:p>
    <w:p w14:paraId="43ABE5DD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jc w:val="both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349E320B" w14:textId="77777777" w:rsidR="0024189C" w:rsidRPr="0024189C" w:rsidRDefault="0024189C" w:rsidP="0024189C">
      <w:pPr>
        <w:widowControl w:val="0"/>
        <w:tabs>
          <w:tab w:val="left" w:pos="424"/>
        </w:tabs>
        <w:suppressAutoHyphens w:val="0"/>
        <w:overflowPunct w:val="0"/>
        <w:autoSpaceDE w:val="0"/>
        <w:autoSpaceDN w:val="0"/>
        <w:adjustRightInd w:val="0"/>
        <w:ind w:left="-11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  <w:t>A címer szimbolikája</w:t>
      </w: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</w:t>
      </w:r>
    </w:p>
    <w:p w14:paraId="33F2A9E9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-11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A tornyos városfallal védett városkép az Árpád-házi királyok székvárosának, az Árpád-kori Magyarország legjelentősebb településének, Esztergom királyi városának egykorú (XIII. századi) ábrázolása, - a város kiemelkedő palotájával (Szennye palota), amely az első magyar pénzverdével, az Árpád-kori pénzverőkamara házával azonosítható. - A címer alsó mezőjében látható Árpád-sávos címerpajzs </w:t>
      </w: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lastRenderedPageBreak/>
        <w:t>a város királyhoz való tartozását, az uralkodótól várható védelmet, biztonságot jelképezi. (Ezért szinte kivétel nélkül csak az Árpád-házi királyok alapította szabad királyi városok használták saját jelképeik között).</w:t>
      </w:r>
    </w:p>
    <w:p w14:paraId="7F6D2848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A félig nyitott rostélyú főkapu, mint a címerrajz szerkezetében központi helyet betöltő jelképi elem, a város régmúlt történelmi szerepét felidéző címer-szimbolikán belül korszerű értelmezésre is lehetőséget kínál. Azt sugallja, hogy a hagyományőrzés csak úgy eredményezheti az értékek gazdagítását, tehát eleven folyamatosságát, ha állandó nyitottsággal, az új hatások - a "jövevények" - befogadásának készségével párosul. Ez a gondolati tartalma Szent István Intelmei óta minden Európához igazodó programnak. Örök időkre szóló érvényességét ez a címer-elem az önkormányzó városépítés számára is jelezheti, ami országalapító királyunk székhelyén, Esztergomban különösen fontos utalás.</w:t>
      </w:r>
    </w:p>
    <w:p w14:paraId="19AF4DCA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jc w:val="both"/>
        <w:textAlignment w:val="baseline"/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</w:pPr>
    </w:p>
    <w:p w14:paraId="75480D21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144"/>
        <w:jc w:val="center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  <w:t>II.</w:t>
      </w:r>
    </w:p>
    <w:p w14:paraId="682CA784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144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14236EF6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  <w:t>ESZTERGOM VÁROS ZÁSZLAJA</w:t>
      </w:r>
    </w:p>
    <w:p w14:paraId="2E649E72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651F5567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Vörös alapon négy vízszintes fehér (ezüst) sáv.</w:t>
      </w:r>
    </w:p>
    <w:p w14:paraId="7E1C3006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Az Árpádok vörös-fehér (ezüst) sávos </w:t>
      </w:r>
      <w:proofErr w:type="spellStart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zászlajáról</w:t>
      </w:r>
      <w:proofErr w:type="spellEnd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kerültek címerpajzsra, majd a városi (és a magyar nemzeti) címerbe is a vörös fehér (ezüst) vágások.</w:t>
      </w:r>
    </w:p>
    <w:p w14:paraId="1A6B4DB1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Esztergom városának különös kiváltsága, éppen az Árpádokhoz fűződő szoros történelmi kapcsolatai alapján, hogy Árpád-házi királyainak családi </w:t>
      </w:r>
      <w:proofErr w:type="spellStart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zászlaját</w:t>
      </w:r>
      <w:proofErr w:type="spellEnd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használhatta városi zászlóként. </w:t>
      </w:r>
    </w:p>
    <w:p w14:paraId="21904E5A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144"/>
        <w:jc w:val="center"/>
        <w:textAlignment w:val="baseline"/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</w:pPr>
    </w:p>
    <w:p w14:paraId="381A9E60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144"/>
        <w:jc w:val="center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  <w:t>III.</w:t>
      </w:r>
    </w:p>
    <w:p w14:paraId="703A8DE2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144"/>
        <w:jc w:val="center"/>
        <w:textAlignment w:val="baseline"/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</w:pPr>
    </w:p>
    <w:p w14:paraId="1161FC1C" w14:textId="77777777" w:rsidR="0024189C" w:rsidRPr="0024189C" w:rsidRDefault="0024189C" w:rsidP="0024189C">
      <w:pPr>
        <w:keepNext/>
        <w:widowControl w:val="0"/>
        <w:numPr>
          <w:ilvl w:val="2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H-Times New Roman" w:eastAsia="Times New Roman" w:hAnsi="H-Times New Roman" w:cs="Times New Roman"/>
          <w:b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  <w:t>ESZTERGOM VÁROS SZÓEMBLÉMÁJA (</w:t>
      </w:r>
      <w:proofErr w:type="spellStart"/>
      <w:r w:rsidRPr="0024189C"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  <w:t>logoja</w:t>
      </w:r>
      <w:proofErr w:type="spellEnd"/>
      <w:r w:rsidRPr="0024189C"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  <w:t>)</w:t>
      </w:r>
    </w:p>
    <w:p w14:paraId="77116BF3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color w:val="FF0000"/>
          <w:kern w:val="0"/>
          <w:szCs w:val="20"/>
          <w:lang w:eastAsia="hu-HU" w:bidi="ar-SA"/>
        </w:rPr>
      </w:pPr>
    </w:p>
    <w:p w14:paraId="726748CD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Esztergom városának történelmi, kulturális hagyományai egyet jelentenek az állammá szerveződött magyar nemzet hagyományaival és egyben az európai és emberi egyetemes kultúra elválaszthatatlan részét képezik. A </w:t>
      </w:r>
      <w:proofErr w:type="gramStart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város  szóemblémájában</w:t>
      </w:r>
      <w:proofErr w:type="gramEnd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egyszerre jelenik meg a több, mint ezer éves múlt, a jelent és a jövőt jelképező megvalósult és megvalósuló elképzelések.</w:t>
      </w:r>
    </w:p>
    <w:p w14:paraId="7F60E6AA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A város vízzel kapcsolatos terveire, elképzeléseire a hullámzó, első </w:t>
      </w:r>
      <w:r w:rsidRPr="0024189C"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  <w:t>„E”</w:t>
      </w: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betű utal és ehhez </w:t>
      </w:r>
      <w:proofErr w:type="spellStart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tematikailag</w:t>
      </w:r>
      <w:proofErr w:type="spellEnd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kapcsolódva a </w:t>
      </w:r>
      <w:proofErr w:type="gramStart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Duna</w:t>
      </w:r>
      <w:proofErr w:type="gramEnd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mint Esztergom életében jelen lévő lényeges természeti képződmény az ezt követő </w:t>
      </w:r>
      <w:r w:rsidRPr="0024189C"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  <w:t>„S”</w:t>
      </w: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betű kék kanyarulatában ölt testet. Az „S” betűt követő „Z” betű lila színe az egyház meghatározó szerepét jelképezi.</w:t>
      </w:r>
    </w:p>
    <w:p w14:paraId="437E1440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A szóemblémában „megszólal” a kereszténységre utaló szimbólum a </w:t>
      </w:r>
      <w:r w:rsidRPr="0024189C"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  <w:t>„t”</w:t>
      </w: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betű képében és a város címerében is szereplő, ezen belül az Árpád-ház címerében megjelenő Árpád-sávok részlete a második </w:t>
      </w:r>
      <w:r w:rsidRPr="0024189C"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  <w:t>„E”</w:t>
      </w: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betű formájában. Előbbi jelkép a város több mint </w:t>
      </w:r>
      <w:proofErr w:type="gramStart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ezer éves</w:t>
      </w:r>
      <w:proofErr w:type="gramEnd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, Szent István által alapított érseki székhely mivoltára utal, melynek a magyar kereszténység történetében döntő szerep jutott. Utóbbi szimbólum arra emlékeztet, hogy Árpád-házi királyaink székhelye egészen 1241-ig Esztergomban volt. A szóemblémában geometriai szempontból a középtájon lelhető fel a már említett, Árpád-sávokat idéző piros „E” betű mellett a zöld </w:t>
      </w:r>
      <w:r w:rsidRPr="0024189C"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  <w:t>„R”.</w:t>
      </w: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E két szín a háttér fehérje mellett nemzeti színeinket hivatott felidézni. A „G” a város régi-új térségi, regionális vezető szerepére utal.</w:t>
      </w:r>
    </w:p>
    <w:p w14:paraId="56DBA4E7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Az </w:t>
      </w:r>
      <w:r w:rsidRPr="0024189C"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  <w:t>„O”</w:t>
      </w: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betű, ebben a grafikai megfogalmazásban az Európai Unió </w:t>
      </w:r>
      <w:proofErr w:type="spellStart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zászlajába</w:t>
      </w:r>
      <w:proofErr w:type="spellEnd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épül be. </w:t>
      </w:r>
    </w:p>
    <w:p w14:paraId="435220F6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Az </w:t>
      </w:r>
      <w:r w:rsidRPr="0024189C">
        <w:rPr>
          <w:rFonts w:ascii="H-Times New Roman" w:eastAsia="Times New Roman" w:hAnsi="H-Times New Roman" w:cs="Times New Roman"/>
          <w:b/>
          <w:kern w:val="0"/>
          <w:szCs w:val="20"/>
          <w:lang w:eastAsia="hu-HU" w:bidi="ar-SA"/>
        </w:rPr>
        <w:t>„M”</w:t>
      </w: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 betű az újjáépített Mária-Valéria híd formáit igyekszik ötvözni saját betűképével. </w:t>
      </w:r>
    </w:p>
    <w:p w14:paraId="40C75E8D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A szóembléma felett megjelenő képi formációk (Bazilika, Szenttamás hegy, esztergomi oroszlán, egyebek) az adott emblémák különféle alkalmi felhasználási területeit célozzák. A képi formációk színe egy sötét semleges szürke, így a színes szóembléma társaságában kölcsönösen erősítik, fokozzák egymás hatását.</w:t>
      </w:r>
    </w:p>
    <w:p w14:paraId="3B831141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A város címerének és az új emblémarendszer valamelyik tagjának együttes szerepeltetése esetén (névjegyek, levélpapírok, borítékok, formaruhák, gépjárművek, egyebek) a városcímer </w:t>
      </w:r>
      <w:proofErr w:type="spellStart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jelölésszerűen</w:t>
      </w:r>
      <w:proofErr w:type="spellEnd"/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 xml:space="preserve">, egy semleges szürke színben jelentkezik, tekintettel az „Esztergom” szóembléma színgazdag </w:t>
      </w: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lastRenderedPageBreak/>
        <w:t>mivoltára.</w:t>
      </w:r>
    </w:p>
    <w:p w14:paraId="2E39AFC6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76190B81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A szóembléma színkódjai, a betűk sorrendjében:</w:t>
      </w:r>
    </w:p>
    <w:p w14:paraId="39DB4621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C72 M0 Y0 K0</w:t>
      </w:r>
    </w:p>
    <w:p w14:paraId="2C1E39FB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C80 M33 Y0 K0</w:t>
      </w:r>
    </w:p>
    <w:p w14:paraId="1EA30B6E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C56 M78 Y0 K0</w:t>
      </w:r>
    </w:p>
    <w:p w14:paraId="6FFA4C1B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C0 M28 Y100 K9</w:t>
      </w:r>
    </w:p>
    <w:p w14:paraId="70469D25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C0 M100 Y100 K0</w:t>
      </w:r>
    </w:p>
    <w:p w14:paraId="60077FAA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C74 M0 Y100 K7</w:t>
      </w:r>
    </w:p>
    <w:p w14:paraId="1AB973E7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C0 M0 Y0 K55</w:t>
      </w:r>
    </w:p>
    <w:p w14:paraId="57A021E9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C100 M55 Y0 K0</w:t>
      </w:r>
    </w:p>
    <w:p w14:paraId="3541BBF1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C0 M0 Y100 K0 (csillagok)</w:t>
      </w:r>
    </w:p>
    <w:p w14:paraId="35D3CD4A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t>C82 M0 Y34 K0</w:t>
      </w:r>
    </w:p>
    <w:p w14:paraId="19776754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14C3B405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32DDE7A1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060BCDBB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0DE021EE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6A825444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24E7A65F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65E6530A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500CA03E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0F6C3CCC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  <w:br w:type="page"/>
      </w:r>
    </w:p>
    <w:p w14:paraId="46652285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textAlignment w:val="baseline"/>
        <w:rPr>
          <w:rFonts w:ascii="H-Times New Roman" w:eastAsia="Times New Roman" w:hAnsi="H-Times New Roman" w:cs="Times New Roman"/>
          <w:kern w:val="0"/>
          <w:szCs w:val="20"/>
          <w:lang w:eastAsia="hu-HU" w:bidi="ar-SA"/>
        </w:rPr>
      </w:pPr>
    </w:p>
    <w:p w14:paraId="30EA1BF0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jc w:val="right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b/>
          <w:bCs/>
          <w:i/>
          <w:iCs/>
          <w:kern w:val="0"/>
          <w:szCs w:val="20"/>
          <w:lang w:eastAsia="hu-HU" w:bidi="ar-SA"/>
        </w:rPr>
        <w:t>2. melléklet a 44/2020.(XII.11.) önkormányzati rendelethez</w:t>
      </w:r>
    </w:p>
    <w:p w14:paraId="203E94F0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ind w:left="426" w:hanging="437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noProof/>
          <w:kern w:val="0"/>
          <w:sz w:val="20"/>
          <w:szCs w:val="20"/>
          <w:lang w:eastAsia="hu-HU" w:bidi="ar-SA"/>
        </w:rPr>
        <w:drawing>
          <wp:inline distT="0" distB="0" distL="0" distR="0" wp14:anchorId="5BCA0A23" wp14:editId="70F3CC89">
            <wp:extent cx="2743200" cy="21907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6" r="-5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9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4915C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</w:p>
    <w:p w14:paraId="2AA9258E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noProof/>
          <w:kern w:val="0"/>
          <w:sz w:val="20"/>
          <w:szCs w:val="20"/>
          <w:lang w:eastAsia="hu-HU" w:bidi="ar-SA"/>
        </w:rPr>
        <w:drawing>
          <wp:inline distT="0" distB="0" distL="0" distR="0" wp14:anchorId="53FA8C38" wp14:editId="4DE22246">
            <wp:extent cx="1638300" cy="20574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8" r="-11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5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275BA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</w:p>
    <w:p w14:paraId="7D3B42CC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noProof/>
          <w:kern w:val="0"/>
          <w:sz w:val="20"/>
          <w:szCs w:val="20"/>
          <w:lang w:eastAsia="hu-HU" w:bidi="ar-SA"/>
        </w:rPr>
        <w:drawing>
          <wp:inline distT="0" distB="0" distL="0" distR="0" wp14:anchorId="7749C0C7" wp14:editId="63757AF7">
            <wp:extent cx="1933575" cy="245745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5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E9154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</w:p>
    <w:p w14:paraId="439A4238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noProof/>
          <w:kern w:val="0"/>
          <w:sz w:val="20"/>
          <w:szCs w:val="20"/>
          <w:lang w:eastAsia="hu-HU" w:bidi="ar-SA"/>
        </w:rPr>
        <w:lastRenderedPageBreak/>
        <w:drawing>
          <wp:inline distT="0" distB="0" distL="0" distR="0" wp14:anchorId="2CFB4C7E" wp14:editId="3FB253CB">
            <wp:extent cx="1971675" cy="250507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05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B3E1B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</w:p>
    <w:p w14:paraId="4EBA4A87" w14:textId="77777777" w:rsidR="0024189C" w:rsidRPr="0024189C" w:rsidRDefault="0024189C" w:rsidP="0024189C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H-Times New Roman" w:eastAsia="Times New Roman" w:hAnsi="H-Times New Roman" w:cs="Times New Roman"/>
          <w:kern w:val="0"/>
          <w:sz w:val="20"/>
          <w:szCs w:val="20"/>
          <w:lang w:eastAsia="hu-HU" w:bidi="ar-SA"/>
        </w:rPr>
      </w:pPr>
      <w:r w:rsidRPr="0024189C">
        <w:rPr>
          <w:rFonts w:ascii="H-Times New Roman" w:eastAsia="Times New Roman" w:hAnsi="H-Times New Roman" w:cs="Times New Roman"/>
          <w:noProof/>
          <w:kern w:val="0"/>
          <w:sz w:val="20"/>
          <w:szCs w:val="20"/>
          <w:lang w:eastAsia="hu-HU" w:bidi="ar-SA"/>
        </w:rPr>
        <w:drawing>
          <wp:inline distT="0" distB="0" distL="0" distR="0" wp14:anchorId="37455A4E" wp14:editId="7AA627B7">
            <wp:extent cx="2247900" cy="18097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C0900" w14:textId="1FB1BAFB" w:rsidR="00D407D4" w:rsidRDefault="00D407D4">
      <w:pPr>
        <w:pStyle w:val="Szvegtrzs"/>
        <w:spacing w:line="240" w:lineRule="auto"/>
      </w:pPr>
    </w:p>
    <w:sectPr w:rsidR="00D407D4">
      <w:footerReference w:type="default" r:id="rId12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22D7" w14:textId="77777777" w:rsidR="00E07E81" w:rsidRDefault="00FD51BB">
      <w:r>
        <w:separator/>
      </w:r>
    </w:p>
  </w:endnote>
  <w:endnote w:type="continuationSeparator" w:id="0">
    <w:p w14:paraId="5E9B4786" w14:textId="77777777" w:rsidR="00E07E81" w:rsidRDefault="00FD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-Times New 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EBAD" w14:textId="77777777" w:rsidR="00D407D4" w:rsidRDefault="00FD51B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39F6" w14:textId="77777777" w:rsidR="00D407D4" w:rsidRDefault="00FD51BB">
      <w:pPr>
        <w:rPr>
          <w:sz w:val="12"/>
        </w:rPr>
      </w:pPr>
      <w:r>
        <w:separator/>
      </w:r>
    </w:p>
  </w:footnote>
  <w:footnote w:type="continuationSeparator" w:id="0">
    <w:p w14:paraId="7B211B0B" w14:textId="77777777" w:rsidR="00D407D4" w:rsidRDefault="00FD51BB">
      <w:pPr>
        <w:rPr>
          <w:sz w:val="12"/>
        </w:rPr>
      </w:pPr>
      <w:r>
        <w:continuationSeparator/>
      </w:r>
    </w:p>
  </w:footnote>
  <w:footnote w:id="1">
    <w:p w14:paraId="4E6FD9D9" w14:textId="77777777" w:rsidR="00D407D4" w:rsidRDefault="00FD51BB">
      <w:pPr>
        <w:pStyle w:val="Lbjegyzetszveg"/>
      </w:pPr>
      <w:r>
        <w:rPr>
          <w:rStyle w:val="FootnoteCharacters"/>
        </w:rPr>
        <w:footnoteRef/>
      </w:r>
      <w:r>
        <w:tab/>
        <w:t>A 10. §-t az Esztergom Város Önkormányzat képviselő-testületének 50/2021. (XII.16.) önkormányzati rendelete 1. §-a hatályon kívül helyezte.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B721A1"/>
    <w:multiLevelType w:val="multilevel"/>
    <w:tmpl w:val="C95AFD9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D4"/>
    <w:rsid w:val="0024189C"/>
    <w:rsid w:val="00534DE6"/>
    <w:rsid w:val="00662C90"/>
    <w:rsid w:val="00D407D4"/>
    <w:rsid w:val="00E07E81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7CAC"/>
  <w15:docId w15:val="{8B52D65C-D8D6-4092-A8A1-63AEA15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1835</Words>
  <Characters>12667</Characters>
  <Application>Microsoft Office Word</Application>
  <DocSecurity>0</DocSecurity>
  <Lines>105</Lines>
  <Paragraphs>28</Paragraphs>
  <ScaleCrop>false</ScaleCrop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Cseszka Noémi</dc:creator>
  <dc:description/>
  <cp:lastModifiedBy>Cseszka Noémi</cp:lastModifiedBy>
  <cp:revision>4</cp:revision>
  <dcterms:created xsi:type="dcterms:W3CDTF">2021-12-17T09:49:00Z</dcterms:created>
  <dcterms:modified xsi:type="dcterms:W3CDTF">2021-12-20T09:20:00Z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